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C16" w:rsidRDefault="00CB761D">
      <w:pPr>
        <w:pStyle w:val="a4"/>
        <w:ind w:left="4803" w:right="4661" w:firstLine="0"/>
      </w:pPr>
      <w:bookmarkStart w:id="0" w:name="Аннотация"/>
      <w:bookmarkEnd w:id="0"/>
      <w:r>
        <w:t>Аннотация</w:t>
      </w:r>
    </w:p>
    <w:p w:rsidR="00475C16" w:rsidRDefault="00CB761D">
      <w:pPr>
        <w:pStyle w:val="a4"/>
        <w:spacing w:before="214" w:line="360" w:lineRule="auto"/>
        <w:jc w:val="both"/>
      </w:pPr>
      <w:r>
        <w:rPr>
          <w:w w:val="90"/>
        </w:rPr>
        <w:t>к Основной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программе</w:t>
      </w:r>
      <w:r>
        <w:rPr>
          <w:spacing w:val="1"/>
          <w:w w:val="90"/>
        </w:rPr>
        <w:t xml:space="preserve"> </w:t>
      </w:r>
      <w:r>
        <w:rPr>
          <w:w w:val="90"/>
        </w:rPr>
        <w:t>МАДОУ «Детский сад №403»</w:t>
      </w:r>
      <w:r>
        <w:rPr>
          <w:spacing w:val="1"/>
          <w:w w:val="90"/>
        </w:rPr>
        <w:t xml:space="preserve"> </w:t>
      </w:r>
      <w:r>
        <w:t>Московского района</w:t>
      </w:r>
      <w:r>
        <w:rPr>
          <w:spacing w:val="2"/>
        </w:rPr>
        <w:t xml:space="preserve"> </w:t>
      </w:r>
      <w:r>
        <w:t>г. Казани</w:t>
      </w:r>
    </w:p>
    <w:p w:rsidR="00475C16" w:rsidRDefault="00CB761D">
      <w:pPr>
        <w:pStyle w:val="a3"/>
        <w:spacing w:line="360" w:lineRule="auto"/>
        <w:ind w:left="360" w:right="221" w:firstLine="422"/>
      </w:pPr>
      <w:r>
        <w:t>Основная 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№403»,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 ДО,</w:t>
      </w:r>
      <w:r>
        <w:rPr>
          <w:spacing w:val="1"/>
        </w:rPr>
        <w:t xml:space="preserve"> </w:t>
      </w:r>
      <w:r>
        <w:t>с учетом Инновационной программы дошкольного образования 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Н.Е.</w:t>
      </w:r>
      <w:r w:rsidR="00AC7A54">
        <w:t xml:space="preserve"> </w:t>
      </w:r>
      <w:proofErr w:type="spellStart"/>
      <w:r>
        <w:t>Вераксы</w:t>
      </w:r>
      <w:proofErr w:type="spellEnd"/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 детей в возрасте от 2 до 7 лет с учетом их возрастных и индивидуальных 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 направлениям:</w:t>
      </w:r>
    </w:p>
    <w:p w:rsidR="00475C16" w:rsidRDefault="00CB761D">
      <w:pPr>
        <w:pStyle w:val="a5"/>
        <w:numPr>
          <w:ilvl w:val="0"/>
          <w:numId w:val="4"/>
        </w:numPr>
        <w:tabs>
          <w:tab w:val="left" w:pos="966"/>
        </w:tabs>
        <w:ind w:hanging="184"/>
        <w:jc w:val="both"/>
        <w:rPr>
          <w:sz w:val="24"/>
        </w:rPr>
      </w:pPr>
      <w:r>
        <w:rPr>
          <w:sz w:val="24"/>
        </w:rPr>
        <w:t>социально-коммуникативному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развитию,</w:t>
      </w:r>
    </w:p>
    <w:p w:rsidR="00475C16" w:rsidRDefault="00CB761D">
      <w:pPr>
        <w:pStyle w:val="a5"/>
        <w:numPr>
          <w:ilvl w:val="0"/>
          <w:numId w:val="4"/>
        </w:numPr>
        <w:tabs>
          <w:tab w:val="left" w:pos="1028"/>
        </w:tabs>
        <w:spacing w:before="135" w:line="360" w:lineRule="auto"/>
        <w:ind w:left="782" w:right="6833" w:firstLine="0"/>
        <w:rPr>
          <w:sz w:val="24"/>
        </w:rPr>
      </w:pPr>
      <w:r>
        <w:rPr>
          <w:sz w:val="24"/>
        </w:rPr>
        <w:t>познавательному развитию,</w:t>
      </w:r>
      <w:r>
        <w:rPr>
          <w:spacing w:val="-57"/>
          <w:sz w:val="24"/>
        </w:rPr>
        <w:t xml:space="preserve"> </w:t>
      </w:r>
      <w:bookmarkStart w:id="1" w:name="_GoBack"/>
      <w:bookmarkEnd w:id="1"/>
      <w:r>
        <w:rPr>
          <w:sz w:val="24"/>
        </w:rPr>
        <w:t>3.речевому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развитию,</w:t>
      </w:r>
    </w:p>
    <w:p w:rsidR="00475C16" w:rsidRDefault="00CB761D">
      <w:pPr>
        <w:pStyle w:val="a5"/>
        <w:numPr>
          <w:ilvl w:val="0"/>
          <w:numId w:val="3"/>
        </w:numPr>
        <w:tabs>
          <w:tab w:val="left" w:pos="966"/>
        </w:tabs>
        <w:spacing w:line="274" w:lineRule="exact"/>
        <w:ind w:hanging="184"/>
        <w:rPr>
          <w:sz w:val="24"/>
        </w:rPr>
      </w:pPr>
      <w:r>
        <w:rPr>
          <w:sz w:val="24"/>
        </w:rPr>
        <w:t>художественно-эстетическому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развитию,</w:t>
      </w:r>
    </w:p>
    <w:p w:rsidR="00475C16" w:rsidRDefault="00CB761D">
      <w:pPr>
        <w:pStyle w:val="a5"/>
        <w:numPr>
          <w:ilvl w:val="0"/>
          <w:numId w:val="3"/>
        </w:numPr>
        <w:tabs>
          <w:tab w:val="left" w:pos="1023"/>
        </w:tabs>
        <w:spacing w:before="137"/>
        <w:ind w:left="1022" w:hanging="241"/>
        <w:rPr>
          <w:sz w:val="24"/>
        </w:rPr>
      </w:pP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развитию.</w:t>
      </w:r>
    </w:p>
    <w:p w:rsidR="00475C16" w:rsidRDefault="00CB761D">
      <w:pPr>
        <w:pStyle w:val="a3"/>
        <w:spacing w:before="142"/>
        <w:ind w:left="782" w:firstLine="0"/>
      </w:pPr>
      <w:r>
        <w:t>Срок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лет.</w:t>
      </w:r>
    </w:p>
    <w:p w:rsidR="00475C16" w:rsidRDefault="00CB761D">
      <w:pPr>
        <w:pStyle w:val="a3"/>
        <w:spacing w:before="136" w:line="360" w:lineRule="auto"/>
        <w:ind w:left="240" w:right="100" w:firstLine="302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4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475C16" w:rsidRDefault="00CB761D">
      <w:pPr>
        <w:pStyle w:val="a3"/>
        <w:spacing w:line="360" w:lineRule="auto"/>
        <w:ind w:left="360" w:right="105" w:firstLine="364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 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дошкольному</w:t>
      </w:r>
      <w:r>
        <w:rPr>
          <w:spacing w:val="-12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475C16" w:rsidRDefault="00CB761D">
      <w:pPr>
        <w:pStyle w:val="a3"/>
        <w:spacing w:line="360" w:lineRule="auto"/>
        <w:ind w:left="360" w:right="104" w:firstLine="484"/>
      </w:pPr>
      <w:r>
        <w:t>Цель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6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самореализации.</w:t>
      </w:r>
    </w:p>
    <w:p w:rsidR="00475C16" w:rsidRDefault="00CB761D">
      <w:pPr>
        <w:pStyle w:val="a3"/>
        <w:spacing w:line="360" w:lineRule="auto"/>
        <w:ind w:left="360" w:right="114" w:firstLine="302"/>
      </w:pPr>
      <w:r>
        <w:t>Программа обеспечивает развитие личности детей дошкольного возраста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задач:</w:t>
      </w:r>
    </w:p>
    <w:p w:rsidR="00475C16" w:rsidRDefault="00CB761D">
      <w:pPr>
        <w:pStyle w:val="a5"/>
        <w:numPr>
          <w:ilvl w:val="0"/>
          <w:numId w:val="2"/>
        </w:numPr>
        <w:tabs>
          <w:tab w:val="left" w:pos="721"/>
        </w:tabs>
        <w:spacing w:before="1" w:line="360" w:lineRule="auto"/>
        <w:ind w:right="116"/>
        <w:jc w:val="both"/>
        <w:rPr>
          <w:sz w:val="24"/>
        </w:rPr>
      </w:pP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475C16" w:rsidRDefault="00CB761D">
      <w:pPr>
        <w:pStyle w:val="a5"/>
        <w:numPr>
          <w:ilvl w:val="0"/>
          <w:numId w:val="2"/>
        </w:numPr>
        <w:tabs>
          <w:tab w:val="left" w:pos="721"/>
        </w:tabs>
        <w:spacing w:line="360" w:lineRule="auto"/>
        <w:ind w:right="105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здоровья);</w:t>
      </w:r>
    </w:p>
    <w:p w:rsidR="00475C16" w:rsidRDefault="00CB761D">
      <w:pPr>
        <w:pStyle w:val="a5"/>
        <w:numPr>
          <w:ilvl w:val="0"/>
          <w:numId w:val="2"/>
        </w:numPr>
        <w:tabs>
          <w:tab w:val="left" w:pos="721"/>
        </w:tabs>
        <w:spacing w:line="362" w:lineRule="auto"/>
        <w:ind w:right="109"/>
        <w:jc w:val="both"/>
        <w:rPr>
          <w:sz w:val="24"/>
        </w:rPr>
      </w:pPr>
      <w:r>
        <w:rPr>
          <w:sz w:val="24"/>
        </w:rPr>
        <w:t>обеспечения преемственности целей, задач и содержания образования, реализуемых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475C16" w:rsidRDefault="00CB761D">
      <w:pPr>
        <w:pStyle w:val="a5"/>
        <w:numPr>
          <w:ilvl w:val="0"/>
          <w:numId w:val="2"/>
        </w:numPr>
        <w:tabs>
          <w:tab w:val="left" w:pos="721"/>
        </w:tabs>
        <w:spacing w:line="360" w:lineRule="auto"/>
        <w:ind w:right="106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творческого</w:t>
      </w:r>
    </w:p>
    <w:p w:rsidR="00475C16" w:rsidRDefault="00475C16">
      <w:pPr>
        <w:spacing w:line="360" w:lineRule="auto"/>
        <w:jc w:val="both"/>
        <w:rPr>
          <w:sz w:val="24"/>
        </w:rPr>
        <w:sectPr w:rsidR="00475C16">
          <w:type w:val="continuous"/>
          <w:pgSz w:w="11920" w:h="16840"/>
          <w:pgMar w:top="700" w:right="720" w:bottom="280" w:left="480" w:header="720" w:footer="720" w:gutter="0"/>
          <w:cols w:space="720"/>
        </w:sectPr>
      </w:pPr>
    </w:p>
    <w:p w:rsidR="00475C16" w:rsidRDefault="00CB761D">
      <w:pPr>
        <w:pStyle w:val="a3"/>
        <w:spacing w:before="74" w:line="360" w:lineRule="auto"/>
        <w:ind w:right="106" w:firstLine="0"/>
      </w:pPr>
      <w:r>
        <w:lastRenderedPageBreak/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миром;</w:t>
      </w:r>
    </w:p>
    <w:p w:rsidR="00475C16" w:rsidRDefault="00CB761D">
      <w:pPr>
        <w:pStyle w:val="a5"/>
        <w:numPr>
          <w:ilvl w:val="0"/>
          <w:numId w:val="2"/>
        </w:numPr>
        <w:tabs>
          <w:tab w:val="left" w:pos="721"/>
        </w:tabs>
        <w:spacing w:line="362" w:lineRule="auto"/>
        <w:ind w:right="100"/>
        <w:jc w:val="both"/>
        <w:rPr>
          <w:sz w:val="24"/>
        </w:rPr>
      </w:pPr>
      <w:r>
        <w:rPr>
          <w:sz w:val="24"/>
        </w:rPr>
        <w:t>объединения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норм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475C16" w:rsidRDefault="00CB761D">
      <w:pPr>
        <w:pStyle w:val="a5"/>
        <w:numPr>
          <w:ilvl w:val="0"/>
          <w:numId w:val="2"/>
        </w:numPr>
        <w:tabs>
          <w:tab w:val="left" w:pos="721"/>
        </w:tabs>
        <w:spacing w:line="360" w:lineRule="auto"/>
        <w:ind w:right="103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развития их социальных, нравственных, эстетических, интеллектуальных,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475C16" w:rsidRDefault="00CB761D">
      <w:pPr>
        <w:pStyle w:val="a5"/>
        <w:numPr>
          <w:ilvl w:val="0"/>
          <w:numId w:val="2"/>
        </w:numPr>
        <w:tabs>
          <w:tab w:val="left" w:pos="721"/>
        </w:tabs>
        <w:spacing w:line="360" w:lineRule="auto"/>
        <w:ind w:right="107"/>
        <w:jc w:val="both"/>
        <w:rPr>
          <w:sz w:val="24"/>
        </w:rPr>
      </w:pPr>
      <w:r>
        <w:rPr>
          <w:sz w:val="24"/>
        </w:rPr>
        <w:t>обеспечения вариативности и разнообразия содержания Программ и организационных форм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дошкольного образования, возможности формирования </w:t>
      </w:r>
      <w:r>
        <w:rPr>
          <w:sz w:val="24"/>
        </w:rPr>
        <w:t>Программ различной направленности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475C16" w:rsidRDefault="00CB761D">
      <w:pPr>
        <w:pStyle w:val="a5"/>
        <w:numPr>
          <w:ilvl w:val="0"/>
          <w:numId w:val="2"/>
        </w:numPr>
        <w:tabs>
          <w:tab w:val="left" w:pos="721"/>
        </w:tabs>
        <w:spacing w:line="360" w:lineRule="auto"/>
        <w:ind w:right="108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 и</w:t>
      </w:r>
      <w:r>
        <w:rPr>
          <w:spacing w:val="-1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 детей;</w:t>
      </w:r>
    </w:p>
    <w:p w:rsidR="00475C16" w:rsidRDefault="00CB761D">
      <w:pPr>
        <w:pStyle w:val="a5"/>
        <w:numPr>
          <w:ilvl w:val="0"/>
          <w:numId w:val="2"/>
        </w:numPr>
        <w:tabs>
          <w:tab w:val="left" w:pos="721"/>
        </w:tabs>
        <w:spacing w:line="362" w:lineRule="auto"/>
        <w:ind w:right="105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 развития и образования, охраны и 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475C16" w:rsidRDefault="00CB761D">
      <w:pPr>
        <w:pStyle w:val="a3"/>
        <w:spacing w:line="360" w:lineRule="auto"/>
        <w:ind w:left="240" w:right="105" w:firstLine="244"/>
      </w:pPr>
      <w:r>
        <w:t>Программа реализуется на двух государственных языках Российской Федерации и 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климатических, национально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культурных,</w:t>
      </w:r>
      <w:r>
        <w:rPr>
          <w:spacing w:val="3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 xml:space="preserve">и </w:t>
      </w:r>
      <w:proofErr w:type="spellStart"/>
      <w:proofErr w:type="gramStart"/>
      <w:r>
        <w:t>социо</w:t>
      </w:r>
      <w:proofErr w:type="spellEnd"/>
      <w:r>
        <w:t>-культурных</w:t>
      </w:r>
      <w:proofErr w:type="gramEnd"/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Республики</w:t>
      </w:r>
      <w:r>
        <w:rPr>
          <w:spacing w:val="6"/>
        </w:rPr>
        <w:t xml:space="preserve"> </w:t>
      </w:r>
      <w:r>
        <w:t>Татарстан.</w:t>
      </w:r>
    </w:p>
    <w:p w:rsidR="00475C16" w:rsidRDefault="00CB761D">
      <w:pPr>
        <w:pStyle w:val="a3"/>
        <w:spacing w:line="360" w:lineRule="auto"/>
        <w:ind w:left="360" w:right="101" w:firstLine="422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6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отношений.</w:t>
      </w:r>
      <w:r>
        <w:rPr>
          <w:spacing w:val="27"/>
        </w:rPr>
        <w:t xml:space="preserve"> </w:t>
      </w:r>
      <w:r>
        <w:t>Объем</w:t>
      </w:r>
      <w:r>
        <w:rPr>
          <w:spacing w:val="25"/>
        </w:rPr>
        <w:t xml:space="preserve"> </w:t>
      </w:r>
      <w:r>
        <w:t>обязательной</w:t>
      </w:r>
      <w:r>
        <w:rPr>
          <w:spacing w:val="22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составляет</w:t>
      </w:r>
      <w:r>
        <w:rPr>
          <w:spacing w:val="26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60%</w:t>
      </w:r>
      <w:r>
        <w:rPr>
          <w:spacing w:val="2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proofErr w:type="spellStart"/>
      <w:r>
        <w:t>образовательныхотношений</w:t>
      </w:r>
      <w:proofErr w:type="spellEnd"/>
      <w:r>
        <w:t>, составляет не более 40% от 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Обязательная часть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 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 Вариативная часть сформирована на основе регионального компонента и основана на</w:t>
      </w:r>
      <w:r>
        <w:rPr>
          <w:spacing w:val="1"/>
        </w:rPr>
        <w:t xml:space="preserve"> </w:t>
      </w:r>
      <w:r>
        <w:t>интеграции</w:t>
      </w:r>
      <w:r>
        <w:rPr>
          <w:spacing w:val="20"/>
        </w:rPr>
        <w:t xml:space="preserve"> </w:t>
      </w:r>
      <w:r>
        <w:t>парциальных</w:t>
      </w:r>
      <w:r>
        <w:rPr>
          <w:spacing w:val="24"/>
        </w:rPr>
        <w:t xml:space="preserve"> </w:t>
      </w:r>
      <w:r>
        <w:t>программ.</w:t>
      </w:r>
      <w:r>
        <w:rPr>
          <w:spacing w:val="15"/>
        </w:rPr>
        <w:t xml:space="preserve"> </w:t>
      </w:r>
      <w:r>
        <w:t>Обе</w:t>
      </w:r>
      <w:r>
        <w:rPr>
          <w:spacing w:val="16"/>
        </w:rPr>
        <w:t xml:space="preserve"> </w:t>
      </w:r>
      <w:r>
        <w:t>части</w:t>
      </w:r>
      <w:r>
        <w:rPr>
          <w:spacing w:val="20"/>
        </w:rPr>
        <w:t xml:space="preserve"> </w:t>
      </w:r>
      <w:r>
        <w:t>являются</w:t>
      </w:r>
      <w:r>
        <w:rPr>
          <w:spacing w:val="13"/>
        </w:rPr>
        <w:t xml:space="preserve"> </w:t>
      </w:r>
      <w:r>
        <w:t>взаимодополняющими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необходимыми</w:t>
      </w:r>
      <w:r>
        <w:rPr>
          <w:spacing w:val="-58"/>
        </w:rPr>
        <w:t xml:space="preserve"> </w:t>
      </w:r>
      <w:r>
        <w:t>с точки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ДО.</w:t>
      </w:r>
    </w:p>
    <w:p w:rsidR="00475C16" w:rsidRDefault="00CB761D">
      <w:pPr>
        <w:pStyle w:val="a3"/>
        <w:ind w:left="662" w:firstLine="0"/>
      </w:pPr>
      <w:r>
        <w:t>Программа</w:t>
      </w:r>
      <w:r>
        <w:rPr>
          <w:spacing w:val="-10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организационный.</w:t>
      </w:r>
    </w:p>
    <w:p w:rsidR="00475C16" w:rsidRDefault="00CB761D">
      <w:pPr>
        <w:pStyle w:val="a5"/>
        <w:numPr>
          <w:ilvl w:val="0"/>
          <w:numId w:val="1"/>
        </w:numPr>
        <w:tabs>
          <w:tab w:val="left" w:pos="356"/>
        </w:tabs>
        <w:spacing w:before="166" w:line="360" w:lineRule="auto"/>
        <w:ind w:right="100"/>
        <w:jc w:val="both"/>
        <w:rPr>
          <w:sz w:val="24"/>
        </w:rPr>
      </w:pPr>
      <w:r>
        <w:rPr>
          <w:sz w:val="24"/>
        </w:rPr>
        <w:t>Целевой раздел включает в себя пояснительную записку, цели и задачи реализации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принципы, реализуемые в Программе, возрастные характеристики детей,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 в виде целевых ориентиров дошкольного образования, которые представляют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дошкольногообразования</w:t>
      </w:r>
      <w:proofErr w:type="spellEnd"/>
      <w:r>
        <w:rPr>
          <w:sz w:val="24"/>
        </w:rPr>
        <w:t>.</w:t>
      </w:r>
    </w:p>
    <w:p w:rsidR="00475C16" w:rsidRDefault="00CB761D">
      <w:pPr>
        <w:pStyle w:val="a3"/>
        <w:spacing w:line="274" w:lineRule="exact"/>
        <w:ind w:left="782" w:firstLine="0"/>
      </w:pPr>
      <w:r>
        <w:t>Содержательный</w:t>
      </w:r>
      <w:r>
        <w:rPr>
          <w:spacing w:val="57"/>
        </w:rPr>
        <w:t xml:space="preserve"> </w:t>
      </w:r>
      <w:r>
        <w:t>раздел</w:t>
      </w:r>
      <w:r>
        <w:rPr>
          <w:spacing w:val="118"/>
        </w:rPr>
        <w:t xml:space="preserve"> </w:t>
      </w:r>
      <w:r>
        <w:t>представляет</w:t>
      </w:r>
      <w:r>
        <w:rPr>
          <w:spacing w:val="115"/>
        </w:rPr>
        <w:t xml:space="preserve"> </w:t>
      </w:r>
      <w:r>
        <w:t>общее</w:t>
      </w:r>
      <w:r>
        <w:rPr>
          <w:spacing w:val="117"/>
        </w:rPr>
        <w:t xml:space="preserve"> </w:t>
      </w:r>
      <w:r>
        <w:t>содержание</w:t>
      </w:r>
      <w:r>
        <w:rPr>
          <w:spacing w:val="115"/>
        </w:rPr>
        <w:t xml:space="preserve"> </w:t>
      </w:r>
      <w:r>
        <w:t>Программы,</w:t>
      </w:r>
      <w:r>
        <w:rPr>
          <w:spacing w:val="112"/>
        </w:rPr>
        <w:t xml:space="preserve"> </w:t>
      </w:r>
      <w:r>
        <w:t>обеспечивающее</w:t>
      </w:r>
    </w:p>
    <w:p w:rsidR="00475C16" w:rsidRDefault="00475C16">
      <w:pPr>
        <w:spacing w:line="274" w:lineRule="exact"/>
        <w:sectPr w:rsidR="00475C16">
          <w:pgSz w:w="11920" w:h="16840"/>
          <w:pgMar w:top="620" w:right="720" w:bottom="280" w:left="480" w:header="720" w:footer="720" w:gutter="0"/>
          <w:cols w:space="720"/>
        </w:sectPr>
      </w:pPr>
    </w:p>
    <w:p w:rsidR="00475C16" w:rsidRDefault="00CB761D">
      <w:pPr>
        <w:pStyle w:val="a3"/>
        <w:tabs>
          <w:tab w:val="left" w:pos="1382"/>
          <w:tab w:val="left" w:pos="1911"/>
          <w:tab w:val="left" w:pos="2561"/>
          <w:tab w:val="left" w:pos="2745"/>
          <w:tab w:val="left" w:pos="3789"/>
          <w:tab w:val="left" w:pos="3961"/>
          <w:tab w:val="left" w:pos="5027"/>
          <w:tab w:val="left" w:pos="5373"/>
          <w:tab w:val="left" w:pos="5626"/>
          <w:tab w:val="left" w:pos="5761"/>
          <w:tab w:val="left" w:pos="6237"/>
          <w:tab w:val="left" w:pos="6377"/>
          <w:tab w:val="left" w:pos="6948"/>
          <w:tab w:val="left" w:pos="8348"/>
          <w:tab w:val="left" w:pos="8744"/>
          <w:tab w:val="left" w:pos="9198"/>
          <w:tab w:val="left" w:pos="9541"/>
        </w:tabs>
        <w:spacing w:before="74" w:line="360" w:lineRule="auto"/>
        <w:ind w:left="360" w:right="216" w:firstLine="0"/>
        <w:jc w:val="left"/>
      </w:pPr>
      <w:r>
        <w:lastRenderedPageBreak/>
        <w:t>полноценное</w:t>
      </w:r>
      <w:r>
        <w:rPr>
          <w:spacing w:val="22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личности</w:t>
      </w:r>
      <w:r>
        <w:rPr>
          <w:spacing w:val="29"/>
        </w:rPr>
        <w:t xml:space="preserve"> </w:t>
      </w:r>
      <w:r>
        <w:t>детей.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этом</w:t>
      </w:r>
      <w:r>
        <w:rPr>
          <w:spacing w:val="24"/>
        </w:rPr>
        <w:t xml:space="preserve"> </w:t>
      </w:r>
      <w:r>
        <w:t>разделе</w:t>
      </w:r>
      <w:r>
        <w:rPr>
          <w:spacing w:val="27"/>
        </w:rPr>
        <w:t xml:space="preserve"> </w:t>
      </w:r>
      <w:r>
        <w:t>представлены</w:t>
      </w:r>
      <w:r>
        <w:rPr>
          <w:spacing w:val="22"/>
        </w:rPr>
        <w:t xml:space="preserve"> </w:t>
      </w:r>
      <w:r>
        <w:t>описание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направлениями</w:t>
      </w:r>
      <w:r>
        <w:rPr>
          <w:spacing w:val="4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ребенка,</w:t>
      </w:r>
      <w:r>
        <w:rPr>
          <w:spacing w:val="47"/>
        </w:rPr>
        <w:t xml:space="preserve"> </w:t>
      </w:r>
      <w:r>
        <w:t>представленными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пяти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речевое</w:t>
      </w:r>
      <w:r>
        <w:tab/>
        <w:t>развитие,</w:t>
      </w:r>
      <w:r>
        <w:tab/>
        <w:t>художественно-эстетическое</w:t>
      </w:r>
      <w:r>
        <w:tab/>
      </w:r>
      <w:r>
        <w:tab/>
        <w:t>развитие,</w:t>
      </w:r>
      <w:r>
        <w:tab/>
        <w:t>физическое</w:t>
      </w:r>
      <w:r>
        <w:tab/>
        <w:t>развитие;</w:t>
      </w:r>
      <w:r>
        <w:tab/>
        <w:t>описание</w:t>
      </w:r>
      <w:r>
        <w:rPr>
          <w:spacing w:val="-57"/>
        </w:rPr>
        <w:t xml:space="preserve"> </w:t>
      </w:r>
      <w:r>
        <w:t>вариативных</w:t>
      </w:r>
      <w:r>
        <w:tab/>
        <w:t>форм,</w:t>
      </w:r>
      <w:r>
        <w:tab/>
      </w:r>
      <w:r>
        <w:tab/>
        <w:t>способов,</w:t>
      </w:r>
      <w:r>
        <w:tab/>
      </w:r>
      <w:r>
        <w:tab/>
        <w:t>методов</w:t>
      </w:r>
      <w:r>
        <w:tab/>
        <w:t>и</w:t>
      </w:r>
      <w:r>
        <w:tab/>
        <w:t>средств</w:t>
      </w:r>
      <w:r>
        <w:tab/>
      </w:r>
      <w:r>
        <w:tab/>
        <w:t>реализации</w:t>
      </w:r>
      <w:r>
        <w:rPr>
          <w:spacing w:val="104"/>
        </w:rPr>
        <w:t xml:space="preserve"> </w:t>
      </w:r>
      <w:r>
        <w:t>Программы,</w:t>
      </w:r>
      <w:r>
        <w:tab/>
        <w:t>особенности</w:t>
      </w:r>
      <w:r>
        <w:rPr>
          <w:spacing w:val="-57"/>
        </w:rPr>
        <w:t xml:space="preserve"> </w:t>
      </w:r>
      <w:r>
        <w:t>образовательной</w:t>
      </w:r>
      <w:r>
        <w:tab/>
      </w:r>
      <w:r>
        <w:tab/>
      </w:r>
      <w:r>
        <w:tab/>
        <w:t>деятельности</w:t>
      </w:r>
      <w:r>
        <w:tab/>
      </w:r>
      <w:r>
        <w:tab/>
      </w:r>
      <w:r>
        <w:tab/>
      </w:r>
      <w:r>
        <w:tab/>
        <w:t>разных</w:t>
      </w:r>
      <w:r>
        <w:tab/>
      </w:r>
      <w:r>
        <w:tab/>
        <w:t>видов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коррекционно-развивающей</w:t>
      </w:r>
      <w:r>
        <w:rPr>
          <w:spacing w:val="52"/>
        </w:rPr>
        <w:t xml:space="preserve"> </w:t>
      </w:r>
      <w:r>
        <w:t>работы.</w:t>
      </w:r>
      <w:r>
        <w:rPr>
          <w:spacing w:val="57"/>
        </w:rPr>
        <w:t xml:space="preserve"> </w:t>
      </w:r>
      <w:r>
        <w:t>Отражены</w:t>
      </w:r>
      <w:r>
        <w:tab/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с</w:t>
      </w:r>
      <w:r>
        <w:rPr>
          <w:spacing w:val="-2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воспитанников.</w:t>
      </w:r>
    </w:p>
    <w:p w:rsidR="00475C16" w:rsidRDefault="00CB761D">
      <w:pPr>
        <w:pStyle w:val="a5"/>
        <w:numPr>
          <w:ilvl w:val="0"/>
          <w:numId w:val="1"/>
        </w:numPr>
        <w:tabs>
          <w:tab w:val="left" w:pos="356"/>
        </w:tabs>
        <w:spacing w:line="360" w:lineRule="auto"/>
        <w:ind w:right="109"/>
        <w:jc w:val="both"/>
        <w:rPr>
          <w:sz w:val="24"/>
        </w:rPr>
      </w:pPr>
      <w:r>
        <w:rPr>
          <w:sz w:val="24"/>
        </w:rPr>
        <w:t>Организационный раздел содержит описание материально-технического обеспечения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среды.</w:t>
      </w:r>
    </w:p>
    <w:sectPr w:rsidR="00475C16">
      <w:pgSz w:w="11920" w:h="16840"/>
      <w:pgMar w:top="620" w:right="7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34512"/>
    <w:multiLevelType w:val="hybridMultilevel"/>
    <w:tmpl w:val="0A920382"/>
    <w:lvl w:ilvl="0" w:tplc="D9FE6F12">
      <w:start w:val="4"/>
      <w:numFmt w:val="decimal"/>
      <w:lvlText w:val="%1."/>
      <w:lvlJc w:val="left"/>
      <w:pPr>
        <w:ind w:left="96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B61E40">
      <w:numFmt w:val="bullet"/>
      <w:lvlText w:val="•"/>
      <w:lvlJc w:val="left"/>
      <w:pPr>
        <w:ind w:left="1935" w:hanging="183"/>
      </w:pPr>
      <w:rPr>
        <w:rFonts w:hint="default"/>
        <w:lang w:val="ru-RU" w:eastAsia="en-US" w:bidi="ar-SA"/>
      </w:rPr>
    </w:lvl>
    <w:lvl w:ilvl="2" w:tplc="CF3EF9FC">
      <w:numFmt w:val="bullet"/>
      <w:lvlText w:val="•"/>
      <w:lvlJc w:val="left"/>
      <w:pPr>
        <w:ind w:left="2911" w:hanging="183"/>
      </w:pPr>
      <w:rPr>
        <w:rFonts w:hint="default"/>
        <w:lang w:val="ru-RU" w:eastAsia="en-US" w:bidi="ar-SA"/>
      </w:rPr>
    </w:lvl>
    <w:lvl w:ilvl="3" w:tplc="B994E4B0">
      <w:numFmt w:val="bullet"/>
      <w:lvlText w:val="•"/>
      <w:lvlJc w:val="left"/>
      <w:pPr>
        <w:ind w:left="3887" w:hanging="183"/>
      </w:pPr>
      <w:rPr>
        <w:rFonts w:hint="default"/>
        <w:lang w:val="ru-RU" w:eastAsia="en-US" w:bidi="ar-SA"/>
      </w:rPr>
    </w:lvl>
    <w:lvl w:ilvl="4" w:tplc="D464A494">
      <w:numFmt w:val="bullet"/>
      <w:lvlText w:val="•"/>
      <w:lvlJc w:val="left"/>
      <w:pPr>
        <w:ind w:left="4863" w:hanging="183"/>
      </w:pPr>
      <w:rPr>
        <w:rFonts w:hint="default"/>
        <w:lang w:val="ru-RU" w:eastAsia="en-US" w:bidi="ar-SA"/>
      </w:rPr>
    </w:lvl>
    <w:lvl w:ilvl="5" w:tplc="34309442">
      <w:numFmt w:val="bullet"/>
      <w:lvlText w:val="•"/>
      <w:lvlJc w:val="left"/>
      <w:pPr>
        <w:ind w:left="5839" w:hanging="183"/>
      </w:pPr>
      <w:rPr>
        <w:rFonts w:hint="default"/>
        <w:lang w:val="ru-RU" w:eastAsia="en-US" w:bidi="ar-SA"/>
      </w:rPr>
    </w:lvl>
    <w:lvl w:ilvl="6" w:tplc="132E09C8">
      <w:numFmt w:val="bullet"/>
      <w:lvlText w:val="•"/>
      <w:lvlJc w:val="left"/>
      <w:pPr>
        <w:ind w:left="6815" w:hanging="183"/>
      </w:pPr>
      <w:rPr>
        <w:rFonts w:hint="default"/>
        <w:lang w:val="ru-RU" w:eastAsia="en-US" w:bidi="ar-SA"/>
      </w:rPr>
    </w:lvl>
    <w:lvl w:ilvl="7" w:tplc="AADE7E90">
      <w:numFmt w:val="bullet"/>
      <w:lvlText w:val="•"/>
      <w:lvlJc w:val="left"/>
      <w:pPr>
        <w:ind w:left="7790" w:hanging="183"/>
      </w:pPr>
      <w:rPr>
        <w:rFonts w:hint="default"/>
        <w:lang w:val="ru-RU" w:eastAsia="en-US" w:bidi="ar-SA"/>
      </w:rPr>
    </w:lvl>
    <w:lvl w:ilvl="8" w:tplc="BD64539A">
      <w:numFmt w:val="bullet"/>
      <w:lvlText w:val="•"/>
      <w:lvlJc w:val="left"/>
      <w:pPr>
        <w:ind w:left="8766" w:hanging="183"/>
      </w:pPr>
      <w:rPr>
        <w:rFonts w:hint="default"/>
        <w:lang w:val="ru-RU" w:eastAsia="en-US" w:bidi="ar-SA"/>
      </w:rPr>
    </w:lvl>
  </w:abstractNum>
  <w:abstractNum w:abstractNumId="1">
    <w:nsid w:val="2C18596F"/>
    <w:multiLevelType w:val="hybridMultilevel"/>
    <w:tmpl w:val="917224C0"/>
    <w:lvl w:ilvl="0" w:tplc="50AA1B7C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4052B4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2" w:tplc="3AF07798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3" w:tplc="7FEE33CA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536833F6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5" w:tplc="EA32351A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6" w:tplc="812AC846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CDD874F6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992A60A0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</w:abstractNum>
  <w:abstractNum w:abstractNumId="2">
    <w:nsid w:val="530B058E"/>
    <w:multiLevelType w:val="hybridMultilevel"/>
    <w:tmpl w:val="9ED03680"/>
    <w:lvl w:ilvl="0" w:tplc="472CB5D4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ru-RU" w:eastAsia="en-US" w:bidi="ar-SA"/>
      </w:rPr>
    </w:lvl>
    <w:lvl w:ilvl="1" w:tplc="3184074A">
      <w:numFmt w:val="bullet"/>
      <w:lvlText w:val="•"/>
      <w:lvlJc w:val="left"/>
      <w:pPr>
        <w:ind w:left="1395" w:hanging="245"/>
      </w:pPr>
      <w:rPr>
        <w:rFonts w:hint="default"/>
        <w:lang w:val="ru-RU" w:eastAsia="en-US" w:bidi="ar-SA"/>
      </w:rPr>
    </w:lvl>
    <w:lvl w:ilvl="2" w:tplc="DFBE264E">
      <w:numFmt w:val="bullet"/>
      <w:lvlText w:val="•"/>
      <w:lvlJc w:val="left"/>
      <w:pPr>
        <w:ind w:left="2431" w:hanging="245"/>
      </w:pPr>
      <w:rPr>
        <w:rFonts w:hint="default"/>
        <w:lang w:val="ru-RU" w:eastAsia="en-US" w:bidi="ar-SA"/>
      </w:rPr>
    </w:lvl>
    <w:lvl w:ilvl="3" w:tplc="C49E754E">
      <w:numFmt w:val="bullet"/>
      <w:lvlText w:val="•"/>
      <w:lvlJc w:val="left"/>
      <w:pPr>
        <w:ind w:left="3467" w:hanging="245"/>
      </w:pPr>
      <w:rPr>
        <w:rFonts w:hint="default"/>
        <w:lang w:val="ru-RU" w:eastAsia="en-US" w:bidi="ar-SA"/>
      </w:rPr>
    </w:lvl>
    <w:lvl w:ilvl="4" w:tplc="9E64D01C">
      <w:numFmt w:val="bullet"/>
      <w:lvlText w:val="•"/>
      <w:lvlJc w:val="left"/>
      <w:pPr>
        <w:ind w:left="4503" w:hanging="245"/>
      </w:pPr>
      <w:rPr>
        <w:rFonts w:hint="default"/>
        <w:lang w:val="ru-RU" w:eastAsia="en-US" w:bidi="ar-SA"/>
      </w:rPr>
    </w:lvl>
    <w:lvl w:ilvl="5" w:tplc="550ABBBC">
      <w:numFmt w:val="bullet"/>
      <w:lvlText w:val="•"/>
      <w:lvlJc w:val="left"/>
      <w:pPr>
        <w:ind w:left="5539" w:hanging="245"/>
      </w:pPr>
      <w:rPr>
        <w:rFonts w:hint="default"/>
        <w:lang w:val="ru-RU" w:eastAsia="en-US" w:bidi="ar-SA"/>
      </w:rPr>
    </w:lvl>
    <w:lvl w:ilvl="6" w:tplc="C93A5D96">
      <w:numFmt w:val="bullet"/>
      <w:lvlText w:val="•"/>
      <w:lvlJc w:val="left"/>
      <w:pPr>
        <w:ind w:left="6575" w:hanging="245"/>
      </w:pPr>
      <w:rPr>
        <w:rFonts w:hint="default"/>
        <w:lang w:val="ru-RU" w:eastAsia="en-US" w:bidi="ar-SA"/>
      </w:rPr>
    </w:lvl>
    <w:lvl w:ilvl="7" w:tplc="B2C4C000">
      <w:numFmt w:val="bullet"/>
      <w:lvlText w:val="•"/>
      <w:lvlJc w:val="left"/>
      <w:pPr>
        <w:ind w:left="7610" w:hanging="245"/>
      </w:pPr>
      <w:rPr>
        <w:rFonts w:hint="default"/>
        <w:lang w:val="ru-RU" w:eastAsia="en-US" w:bidi="ar-SA"/>
      </w:rPr>
    </w:lvl>
    <w:lvl w:ilvl="8" w:tplc="7374A03A">
      <w:numFmt w:val="bullet"/>
      <w:lvlText w:val="•"/>
      <w:lvlJc w:val="left"/>
      <w:pPr>
        <w:ind w:left="8646" w:hanging="245"/>
      </w:pPr>
      <w:rPr>
        <w:rFonts w:hint="default"/>
        <w:lang w:val="ru-RU" w:eastAsia="en-US" w:bidi="ar-SA"/>
      </w:rPr>
    </w:lvl>
  </w:abstractNum>
  <w:abstractNum w:abstractNumId="3">
    <w:nsid w:val="54800AB3"/>
    <w:multiLevelType w:val="hybridMultilevel"/>
    <w:tmpl w:val="3F7A8238"/>
    <w:lvl w:ilvl="0" w:tplc="332C8EE4">
      <w:start w:val="1"/>
      <w:numFmt w:val="decimal"/>
      <w:lvlText w:val="%1."/>
      <w:lvlJc w:val="left"/>
      <w:pPr>
        <w:ind w:left="96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624FE8">
      <w:numFmt w:val="bullet"/>
      <w:lvlText w:val="•"/>
      <w:lvlJc w:val="left"/>
      <w:pPr>
        <w:ind w:left="1935" w:hanging="183"/>
      </w:pPr>
      <w:rPr>
        <w:rFonts w:hint="default"/>
        <w:lang w:val="ru-RU" w:eastAsia="en-US" w:bidi="ar-SA"/>
      </w:rPr>
    </w:lvl>
    <w:lvl w:ilvl="2" w:tplc="E96C5D3E">
      <w:numFmt w:val="bullet"/>
      <w:lvlText w:val="•"/>
      <w:lvlJc w:val="left"/>
      <w:pPr>
        <w:ind w:left="2911" w:hanging="183"/>
      </w:pPr>
      <w:rPr>
        <w:rFonts w:hint="default"/>
        <w:lang w:val="ru-RU" w:eastAsia="en-US" w:bidi="ar-SA"/>
      </w:rPr>
    </w:lvl>
    <w:lvl w:ilvl="3" w:tplc="779030F2">
      <w:numFmt w:val="bullet"/>
      <w:lvlText w:val="•"/>
      <w:lvlJc w:val="left"/>
      <w:pPr>
        <w:ind w:left="3887" w:hanging="183"/>
      </w:pPr>
      <w:rPr>
        <w:rFonts w:hint="default"/>
        <w:lang w:val="ru-RU" w:eastAsia="en-US" w:bidi="ar-SA"/>
      </w:rPr>
    </w:lvl>
    <w:lvl w:ilvl="4" w:tplc="12C211E6">
      <w:numFmt w:val="bullet"/>
      <w:lvlText w:val="•"/>
      <w:lvlJc w:val="left"/>
      <w:pPr>
        <w:ind w:left="4863" w:hanging="183"/>
      </w:pPr>
      <w:rPr>
        <w:rFonts w:hint="default"/>
        <w:lang w:val="ru-RU" w:eastAsia="en-US" w:bidi="ar-SA"/>
      </w:rPr>
    </w:lvl>
    <w:lvl w:ilvl="5" w:tplc="0A70C4EA">
      <w:numFmt w:val="bullet"/>
      <w:lvlText w:val="•"/>
      <w:lvlJc w:val="left"/>
      <w:pPr>
        <w:ind w:left="5839" w:hanging="183"/>
      </w:pPr>
      <w:rPr>
        <w:rFonts w:hint="default"/>
        <w:lang w:val="ru-RU" w:eastAsia="en-US" w:bidi="ar-SA"/>
      </w:rPr>
    </w:lvl>
    <w:lvl w:ilvl="6" w:tplc="BD4C8F28">
      <w:numFmt w:val="bullet"/>
      <w:lvlText w:val="•"/>
      <w:lvlJc w:val="left"/>
      <w:pPr>
        <w:ind w:left="6815" w:hanging="183"/>
      </w:pPr>
      <w:rPr>
        <w:rFonts w:hint="default"/>
        <w:lang w:val="ru-RU" w:eastAsia="en-US" w:bidi="ar-SA"/>
      </w:rPr>
    </w:lvl>
    <w:lvl w:ilvl="7" w:tplc="885A76B2">
      <w:numFmt w:val="bullet"/>
      <w:lvlText w:val="•"/>
      <w:lvlJc w:val="left"/>
      <w:pPr>
        <w:ind w:left="7790" w:hanging="183"/>
      </w:pPr>
      <w:rPr>
        <w:rFonts w:hint="default"/>
        <w:lang w:val="ru-RU" w:eastAsia="en-US" w:bidi="ar-SA"/>
      </w:rPr>
    </w:lvl>
    <w:lvl w:ilvl="8" w:tplc="E51615E4">
      <w:numFmt w:val="bullet"/>
      <w:lvlText w:val="•"/>
      <w:lvlJc w:val="left"/>
      <w:pPr>
        <w:ind w:left="8766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5C16"/>
    <w:rsid w:val="00475C16"/>
    <w:rsid w:val="00AC7A54"/>
    <w:rsid w:val="00CB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87A44-6385-43D8-A69C-F437E02D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0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3851" w:right="1626" w:hanging="209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2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899</Words>
  <Characters>5128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</cp:revision>
  <dcterms:created xsi:type="dcterms:W3CDTF">2022-11-21T07:34:00Z</dcterms:created>
  <dcterms:modified xsi:type="dcterms:W3CDTF">2022-11-21T07:37:00Z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